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2F6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</w:rPr>
        <w:t>Казахский национальный университет им. аль-Фараби</w:t>
      </w:r>
    </w:p>
    <w:p w14:paraId="318A4A7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</w:rPr>
        <w:t>Факультет биологии и биотехнологии</w:t>
      </w:r>
    </w:p>
    <w:p w14:paraId="21572686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</w:rPr>
        <w:t>Кафедра биотехнологии</w:t>
      </w:r>
    </w:p>
    <w:p w14:paraId="276DA91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D8D7C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9A09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3ADAF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AD5CA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8573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78320" w14:textId="683433F4" w:rsidR="001D124E" w:rsidRPr="00242C62" w:rsidRDefault="001D124E" w:rsidP="001D1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33E5">
        <w:rPr>
          <w:rFonts w:ascii="Times New Roman" w:hAnsi="Times New Roman" w:cs="Times New Roman"/>
          <w:b/>
          <w:sz w:val="24"/>
          <w:szCs w:val="24"/>
        </w:rPr>
        <w:t>«</w:t>
      </w:r>
      <w:r w:rsidR="00261233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61233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ID</w:t>
      </w:r>
      <w:proofErr w:type="gramEnd"/>
      <w:r w:rsidR="00261233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61233" w:rsidRPr="002A33E5">
        <w:rPr>
          <w:rFonts w:ascii="Times New Roman" w:hAnsi="Times New Roman" w:cs="Times New Roman"/>
          <w:color w:val="000000"/>
          <w:sz w:val="24"/>
          <w:szCs w:val="24"/>
        </w:rPr>
        <w:t>102276</w:t>
      </w:r>
      <w:r w:rsidRPr="002A33E5">
        <w:rPr>
          <w:rFonts w:ascii="Times New Roman" w:hAnsi="Times New Roman" w:cs="Times New Roman"/>
          <w:b/>
          <w:sz w:val="24"/>
          <w:szCs w:val="24"/>
        </w:rPr>
        <w:t xml:space="preserve">» Итоговая экзаменационная программа по предмету </w:t>
      </w:r>
      <w:r w:rsidRPr="00242C62">
        <w:rPr>
          <w:rFonts w:ascii="Times New Roman" w:hAnsi="Times New Roman" w:cs="Times New Roman"/>
          <w:b/>
          <w:sz w:val="24"/>
          <w:szCs w:val="24"/>
        </w:rPr>
        <w:t>«</w:t>
      </w:r>
      <w:r w:rsidR="00C12B76" w:rsidRPr="00242C62">
        <w:rPr>
          <w:rFonts w:ascii="Times New Roman" w:hAnsi="Times New Roman" w:cs="Times New Roman"/>
          <w:b/>
          <w:color w:val="000000"/>
          <w:sz w:val="24"/>
          <w:szCs w:val="24"/>
        </w:rPr>
        <w:t>Фундаментальные исследования в микробиологии</w:t>
      </w:r>
      <w:r w:rsidRPr="00242C62">
        <w:rPr>
          <w:rFonts w:ascii="Times New Roman" w:hAnsi="Times New Roman" w:cs="Times New Roman"/>
          <w:b/>
          <w:sz w:val="24"/>
          <w:szCs w:val="24"/>
        </w:rPr>
        <w:t>»</w:t>
      </w:r>
    </w:p>
    <w:p w14:paraId="150E0C70" w14:textId="77777777" w:rsidR="001D124E" w:rsidRPr="002A33E5" w:rsidRDefault="001D124E" w:rsidP="001D124E">
      <w:pPr>
        <w:pStyle w:val="a3"/>
        <w:spacing w:before="4"/>
        <w:ind w:left="0"/>
        <w:jc w:val="center"/>
        <w:rPr>
          <w:rFonts w:ascii="Times New Roman" w:hAnsi="Times New Roman" w:cs="Times New Roman"/>
          <w:b/>
        </w:rPr>
      </w:pPr>
    </w:p>
    <w:p w14:paraId="56FFE5CD" w14:textId="77777777" w:rsidR="001D124E" w:rsidRPr="002A33E5" w:rsidRDefault="001D124E" w:rsidP="001D124E">
      <w:pPr>
        <w:pStyle w:val="a3"/>
        <w:spacing w:before="4"/>
        <w:ind w:left="0"/>
        <w:jc w:val="center"/>
        <w:rPr>
          <w:rFonts w:ascii="Times New Roman" w:hAnsi="Times New Roman" w:cs="Times New Roman"/>
          <w:b/>
        </w:rPr>
      </w:pPr>
    </w:p>
    <w:p w14:paraId="321FBD65" w14:textId="7B3D8124" w:rsidR="001D124E" w:rsidRPr="002A33E5" w:rsidRDefault="001D124E" w:rsidP="001D124E">
      <w:pPr>
        <w:ind w:left="2173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proofErr w:type="spellStart"/>
      <w:r w:rsidRPr="002A33E5">
        <w:rPr>
          <w:rFonts w:ascii="Times New Roman" w:hAnsi="Times New Roman" w:cs="Times New Roman"/>
          <w:b/>
          <w:bCs/>
          <w:sz w:val="24"/>
          <w:szCs w:val="24"/>
        </w:rPr>
        <w:t>бразовательная</w:t>
      </w:r>
      <w:proofErr w:type="spellEnd"/>
      <w:r w:rsidRPr="002A33E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«</w:t>
      </w:r>
      <w:r w:rsidR="009815B4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7M05116-</w:t>
      </w:r>
      <w:proofErr w:type="gramStart"/>
      <w:r w:rsidR="009815B4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Микробиология</w:t>
      </w:r>
      <w:r w:rsidR="009815B4" w:rsidRPr="002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33E5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  <w:r w:rsidRPr="002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B18FF4" w14:textId="77777777" w:rsidR="001D124E" w:rsidRPr="002A33E5" w:rsidRDefault="001D124E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  <w:r w:rsidRPr="002A33E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64EC4952" w14:textId="77777777" w:rsidR="001D124E" w:rsidRPr="002A33E5" w:rsidRDefault="001D124E" w:rsidP="001D124E">
      <w:pPr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33E5">
        <w:rPr>
          <w:rFonts w:ascii="Times New Roman" w:eastAsia="Times New Roman" w:hAnsi="Times New Roman" w:cs="Times New Roman"/>
          <w:sz w:val="24"/>
          <w:szCs w:val="24"/>
        </w:rPr>
        <w:t>Курс – 1</w:t>
      </w:r>
    </w:p>
    <w:p w14:paraId="57C5CC25" w14:textId="77777777" w:rsidR="001D124E" w:rsidRPr="002A33E5" w:rsidRDefault="001D124E" w:rsidP="001D124E">
      <w:pPr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33E5">
        <w:rPr>
          <w:rFonts w:ascii="Times New Roman" w:eastAsia="Times New Roman" w:hAnsi="Times New Roman" w:cs="Times New Roman"/>
          <w:sz w:val="24"/>
          <w:szCs w:val="24"/>
        </w:rPr>
        <w:t>Семестр – 1</w:t>
      </w:r>
    </w:p>
    <w:p w14:paraId="5A357CDC" w14:textId="6CC49341" w:rsidR="001D124E" w:rsidRPr="002A33E5" w:rsidRDefault="001D124E" w:rsidP="001D124E">
      <w:pPr>
        <w:ind w:left="2124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33E5">
        <w:rPr>
          <w:rFonts w:ascii="Times New Roman" w:eastAsia="Times New Roman" w:hAnsi="Times New Roman" w:cs="Times New Roman"/>
          <w:sz w:val="24"/>
          <w:szCs w:val="24"/>
        </w:rPr>
        <w:t xml:space="preserve">Кредит – </w:t>
      </w:r>
      <w:r w:rsidR="002A33E5" w:rsidRPr="002A33E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</w:p>
    <w:p w14:paraId="5103E075" w14:textId="77777777" w:rsidR="001D124E" w:rsidRPr="002A33E5" w:rsidRDefault="001D124E" w:rsidP="001D12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C6CEDC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A860C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52FB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4192F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6DF2B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C25DA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DCA2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114C8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72601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9DD09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198F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5BE0E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8EAC4" w14:textId="03FF92D6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Алматы - 202</w:t>
      </w:r>
      <w:r w:rsidR="002A33E5" w:rsidRPr="002A33E5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</w:p>
    <w:p w14:paraId="10E32637" w14:textId="76B0A486" w:rsidR="001D124E" w:rsidRPr="002A33E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2A33E5">
        <w:rPr>
          <w:rFonts w:ascii="Times New Roman" w:hAnsi="Times New Roman" w:cs="Times New Roman"/>
          <w:sz w:val="24"/>
          <w:szCs w:val="24"/>
        </w:rPr>
        <w:lastRenderedPageBreak/>
        <w:t>Программа итогового экзамена по специальности «</w:t>
      </w:r>
      <w:r w:rsidR="002A33E5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7M05116-Микробиология</w:t>
      </w:r>
      <w:r w:rsidRPr="002A33E5">
        <w:rPr>
          <w:rFonts w:ascii="Times New Roman" w:hAnsi="Times New Roman" w:cs="Times New Roman"/>
          <w:sz w:val="24"/>
          <w:szCs w:val="24"/>
        </w:rPr>
        <w:t xml:space="preserve">» по предмету </w:t>
      </w:r>
      <w:proofErr w:type="gramStart"/>
      <w:r w:rsidR="002A33E5" w:rsidRPr="002A33E5">
        <w:rPr>
          <w:rFonts w:ascii="Times New Roman" w:hAnsi="Times New Roman" w:cs="Times New Roman"/>
          <w:b/>
          <w:sz w:val="24"/>
          <w:szCs w:val="24"/>
        </w:rPr>
        <w:t>«</w:t>
      </w:r>
      <w:r w:rsidR="002A33E5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ID</w:t>
      </w:r>
      <w:proofErr w:type="gramEnd"/>
      <w:r w:rsidR="002A33E5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A33E5" w:rsidRPr="002A33E5">
        <w:rPr>
          <w:rFonts w:ascii="Times New Roman" w:hAnsi="Times New Roman" w:cs="Times New Roman"/>
          <w:color w:val="000000"/>
          <w:sz w:val="24"/>
          <w:szCs w:val="24"/>
        </w:rPr>
        <w:t>102276</w:t>
      </w:r>
      <w:r w:rsidR="002A33E5" w:rsidRPr="002A33E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A3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5">
        <w:rPr>
          <w:rFonts w:ascii="Times New Roman" w:hAnsi="Times New Roman" w:cs="Times New Roman"/>
          <w:sz w:val="24"/>
          <w:szCs w:val="24"/>
        </w:rPr>
        <w:t>«</w:t>
      </w:r>
      <w:r w:rsidR="002A33E5" w:rsidRPr="002A33E5">
        <w:rPr>
          <w:rFonts w:ascii="Times New Roman" w:hAnsi="Times New Roman" w:cs="Times New Roman"/>
          <w:color w:val="000000"/>
          <w:sz w:val="24"/>
          <w:szCs w:val="24"/>
        </w:rPr>
        <w:t>Фундаментальные исследования в микробиологии</w:t>
      </w:r>
      <w:r w:rsidRPr="002A33E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2A33E5">
        <w:rPr>
          <w:rFonts w:ascii="Times New Roman" w:hAnsi="Times New Roman" w:cs="Times New Roman"/>
          <w:sz w:val="24"/>
          <w:szCs w:val="24"/>
        </w:rPr>
        <w:t xml:space="preserve">рассмотрена и представлена ​​на заседании кафедры биотехнологии </w:t>
      </w:r>
    </w:p>
    <w:p w14:paraId="753DCA9E" w14:textId="77777777" w:rsidR="001D124E" w:rsidRPr="002A33E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309E8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3E5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Pr="002A33E5">
        <w:rPr>
          <w:rFonts w:ascii="Times New Roman" w:hAnsi="Times New Roman" w:cs="Times New Roman"/>
          <w:sz w:val="24"/>
          <w:szCs w:val="24"/>
          <w:lang w:val="ru-RU"/>
        </w:rPr>
        <w:t>кафедрой</w:t>
      </w:r>
      <w:r w:rsidRPr="002A33E5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2A33E5">
        <w:rPr>
          <w:rFonts w:ascii="Times New Roman" w:hAnsi="Times New Roman" w:cs="Times New Roman"/>
          <w:sz w:val="24"/>
          <w:szCs w:val="24"/>
        </w:rPr>
        <w:t>Кистаубаева</w:t>
      </w:r>
      <w:proofErr w:type="spellEnd"/>
      <w:r w:rsidRPr="002A3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3E5">
        <w:rPr>
          <w:rFonts w:ascii="Times New Roman" w:hAnsi="Times New Roman" w:cs="Times New Roman"/>
          <w:sz w:val="24"/>
          <w:szCs w:val="24"/>
        </w:rPr>
        <w:t>А.С.</w:t>
      </w:r>
      <w:proofErr w:type="gramEnd"/>
    </w:p>
    <w:p w14:paraId="49EFE285" w14:textId="77777777" w:rsidR="001D124E" w:rsidRPr="002A33E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1EEF9" w14:textId="77777777" w:rsidR="001D124E" w:rsidRPr="002A33E5" w:rsidRDefault="001D124E" w:rsidP="001D124E">
      <w:pPr>
        <w:rPr>
          <w:rFonts w:ascii="Times New Roman" w:hAnsi="Times New Roman" w:cs="Times New Roman"/>
          <w:sz w:val="24"/>
          <w:szCs w:val="24"/>
        </w:rPr>
      </w:pPr>
      <w:r w:rsidRPr="002A33E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AC97417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7619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7790E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BE573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E650A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6F8A4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D7468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7A8E7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767B5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250A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D4F4B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7B94C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C9CA2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1CEC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6F05A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F85EF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2087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C0450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E62A7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B889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40696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7A64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D1642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BCA33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8F9D7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59BEC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B9F60" w14:textId="77777777" w:rsidR="001D124E" w:rsidRPr="0092636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6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ЭК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ЗАМЕНА</w:t>
      </w:r>
    </w:p>
    <w:p w14:paraId="4D8DFC44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3A71A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итогового экзамена по предмету – в письменном оффлайн формате.</w:t>
      </w:r>
    </w:p>
    <w:p w14:paraId="1BFE6797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Форма итогового экзамена: Письменный экзамен</w:t>
      </w:r>
    </w:p>
    <w:p w14:paraId="09D8C8DA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Правила поведения:</w:t>
      </w:r>
    </w:p>
    <w:p w14:paraId="5C9E0120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1. Оффлайн письменный экзамен проводится в аудиториях.</w:t>
      </w:r>
    </w:p>
    <w:p w14:paraId="349E0FBA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2. За 15 минут до начала экзамена дежурный </w:t>
      </w:r>
      <w:proofErr w:type="gramStart"/>
      <w:r w:rsidRPr="00926365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расписывается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явочном</w:t>
      </w:r>
      <w:r w:rsidRPr="00926365">
        <w:rPr>
          <w:rFonts w:ascii="Times New Roman" w:hAnsi="Times New Roman" w:cs="Times New Roman"/>
          <w:sz w:val="24"/>
          <w:szCs w:val="24"/>
        </w:rPr>
        <w:t xml:space="preserve"> листе с указанием мест каждого студента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26365">
        <w:rPr>
          <w:rFonts w:ascii="Times New Roman" w:hAnsi="Times New Roman" w:cs="Times New Roman"/>
          <w:sz w:val="24"/>
          <w:szCs w:val="24"/>
        </w:rPr>
        <w:t xml:space="preserve">расставляет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926365">
        <w:rPr>
          <w:rFonts w:ascii="Times New Roman" w:hAnsi="Times New Roman" w:cs="Times New Roman"/>
          <w:sz w:val="24"/>
          <w:szCs w:val="24"/>
        </w:rPr>
        <w:t>на свои.</w:t>
      </w:r>
    </w:p>
    <w:p w14:paraId="2ECE2A03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3. На время экзамена студентам запрещены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26365">
        <w:rPr>
          <w:rFonts w:ascii="Times New Roman" w:hAnsi="Times New Roman" w:cs="Times New Roman"/>
          <w:sz w:val="24"/>
          <w:szCs w:val="24"/>
        </w:rPr>
        <w:t xml:space="preserve">воз и использование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шпаргалок, </w:t>
      </w:r>
      <w:r w:rsidRPr="00926365">
        <w:rPr>
          <w:rFonts w:ascii="Times New Roman" w:hAnsi="Times New Roman" w:cs="Times New Roman"/>
          <w:sz w:val="24"/>
          <w:szCs w:val="24"/>
        </w:rPr>
        <w:t>мобильны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26365">
        <w:rPr>
          <w:rFonts w:ascii="Times New Roman" w:hAnsi="Times New Roman" w:cs="Times New Roman"/>
          <w:sz w:val="24"/>
          <w:szCs w:val="24"/>
        </w:rPr>
        <w:t xml:space="preserve"> телефон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926365">
        <w:rPr>
          <w:rFonts w:ascii="Times New Roman" w:hAnsi="Times New Roman" w:cs="Times New Roman"/>
          <w:sz w:val="24"/>
          <w:szCs w:val="24"/>
        </w:rPr>
        <w:t>, смарт-час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92636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26365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926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E8DF5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4. По окончании времени экзамена дежурный преподаватель собирает экзаменационные работы и передает их специалисту факультета для шифрования в течение 20 минут.</w:t>
      </w:r>
    </w:p>
    <w:p w14:paraId="3308B3D1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ОТВЕТА: Доступен в рукописной форме</w:t>
      </w:r>
    </w:p>
    <w:p w14:paraId="6FE71B29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ВРЕМЯ ЭКЗАМЕНА: 180 минут.</w:t>
      </w:r>
    </w:p>
    <w:p w14:paraId="1009E39E" w14:textId="77777777" w:rsidR="001D124E" w:rsidRPr="00314F8E" w:rsidRDefault="001D124E" w:rsidP="001D124E">
      <w:pPr>
        <w:pStyle w:val="a3"/>
        <w:tabs>
          <w:tab w:val="left" w:pos="1843"/>
        </w:tabs>
        <w:ind w:left="0"/>
        <w:rPr>
          <w:rFonts w:ascii="Times New Roman" w:hAnsi="Times New Roman" w:cs="Times New Roman"/>
        </w:rPr>
      </w:pPr>
      <w:r w:rsidRPr="00314F8E">
        <w:rPr>
          <w:rFonts w:ascii="Times New Roman" w:hAnsi="Times New Roman" w:cs="Times New Roman"/>
        </w:rPr>
        <w:t>ВАЖНО: Обучающиеся и преподаватели должны быть заранее информированы о графике экзаменов – ответственность руководства кафедр и факультета.</w:t>
      </w:r>
    </w:p>
    <w:p w14:paraId="666DD147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Студенты будут уведомлены об экзамене в назначенную дату.</w:t>
      </w:r>
    </w:p>
    <w:p w14:paraId="1E02896E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30 минут до экзамена - студенты должны быть готовы к экзамену.</w:t>
      </w:r>
    </w:p>
    <w:p w14:paraId="625F055E" w14:textId="77777777" w:rsidR="001D124E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ВАЖНО: Время </w:t>
      </w:r>
      <w:r>
        <w:rPr>
          <w:rFonts w:ascii="Times New Roman" w:hAnsi="Times New Roman" w:cs="Times New Roman"/>
          <w:sz w:val="24"/>
          <w:szCs w:val="24"/>
          <w:lang w:val="ru-RU"/>
        </w:rPr>
        <w:t>оценивания ответов</w:t>
      </w:r>
      <w:r w:rsidRPr="00926365">
        <w:rPr>
          <w:rFonts w:ascii="Times New Roman" w:hAnsi="Times New Roman" w:cs="Times New Roman"/>
          <w:sz w:val="24"/>
          <w:szCs w:val="24"/>
        </w:rPr>
        <w:t xml:space="preserve"> - до 48 часов.</w:t>
      </w:r>
    </w:p>
    <w:p w14:paraId="725DE121" w14:textId="77777777" w:rsidR="001D124E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2A41B" w14:textId="77777777" w:rsidR="001D124E" w:rsidRPr="00CA4887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1DD4">
        <w:rPr>
          <w:rFonts w:ascii="Times New Roman" w:hAnsi="Times New Roman" w:cs="Times New Roman"/>
          <w:b/>
          <w:bCs/>
          <w:sz w:val="24"/>
          <w:szCs w:val="24"/>
        </w:rPr>
        <w:t>Темы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экзаменационным заданиям</w:t>
      </w:r>
    </w:p>
    <w:p w14:paraId="12AE4FB1" w14:textId="3AA0284C" w:rsidR="001D124E" w:rsidRPr="00B07443" w:rsidRDefault="001D124E" w:rsidP="00B07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43">
        <w:rPr>
          <w:rFonts w:ascii="Times New Roman" w:hAnsi="Times New Roman" w:cs="Times New Roman"/>
          <w:b/>
          <w:bCs/>
          <w:sz w:val="24"/>
          <w:szCs w:val="24"/>
        </w:rPr>
        <w:t xml:space="preserve">Блок 1. </w:t>
      </w:r>
      <w:r w:rsidR="00302FB0" w:rsidRPr="00B07443">
        <w:rPr>
          <w:rFonts w:ascii="Times New Roman" w:hAnsi="Times New Roman" w:cs="Times New Roman"/>
          <w:b/>
          <w:sz w:val="24"/>
          <w:szCs w:val="24"/>
          <w:lang w:val="kk-KZ"/>
        </w:rPr>
        <w:t>Фундаментальные аспекты микробиологии</w:t>
      </w:r>
    </w:p>
    <w:p w14:paraId="4433EF66" w14:textId="33B909DB" w:rsidR="001D124E" w:rsidRPr="00B07443" w:rsidRDefault="00744979" w:rsidP="00B074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sz w:val="24"/>
          <w:szCs w:val="24"/>
        </w:rPr>
        <w:t>Актуальные проблемы микробиологии: основные задачи и направления современной микробиологии, фундаментальные аспекты. Современные классификационные системы микроорганизмов</w:t>
      </w:r>
      <w:r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07443">
        <w:rPr>
          <w:rFonts w:ascii="Times New Roman" w:hAnsi="Times New Roman" w:cs="Times New Roman"/>
          <w:sz w:val="24"/>
          <w:szCs w:val="24"/>
        </w:rPr>
        <w:t xml:space="preserve">Вирусы, плазмиды, прионы: их организация и место в биосфере. Развитие представлений о биоразнообразии микроорганизмов. Современные аспекты в биохимии и физиологии микроорганизмов. Перспективные направления физиологии микроорганизмов. Эколого-физиологические проблемы адаптации микроорганизмов к различным факторам среды обитания. Адаптация микроорганизмов к экстремальным факторам среды обитания. Современные фундаментальные и прикладные аспекты использования микроорганизмов и микробных технологий в различных отраслях промышленности (промышленная, медицинская, пищевая, легкая, энергетическая, сельскохозяйственная, ветеринарная, экологическая биотехнология, </w:t>
      </w:r>
      <w:proofErr w:type="spellStart"/>
      <w:r w:rsidRPr="00B07443">
        <w:rPr>
          <w:rFonts w:ascii="Times New Roman" w:hAnsi="Times New Roman" w:cs="Times New Roman"/>
          <w:sz w:val="24"/>
          <w:szCs w:val="24"/>
        </w:rPr>
        <w:t>биогеотехнология</w:t>
      </w:r>
      <w:proofErr w:type="spellEnd"/>
      <w:r w:rsidRPr="00B07443">
        <w:rPr>
          <w:rFonts w:ascii="Times New Roman" w:hAnsi="Times New Roman" w:cs="Times New Roman"/>
          <w:sz w:val="24"/>
          <w:szCs w:val="24"/>
        </w:rPr>
        <w:t xml:space="preserve"> и др.)</w:t>
      </w:r>
      <w:r w:rsidR="001D124E" w:rsidRPr="00B07443">
        <w:rPr>
          <w:rFonts w:ascii="Times New Roman" w:hAnsi="Times New Roman" w:cs="Times New Roman"/>
          <w:sz w:val="24"/>
          <w:szCs w:val="24"/>
        </w:rPr>
        <w:t>.</w:t>
      </w:r>
      <w:r w:rsidR="00616ACC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6ACC" w:rsidRPr="00B07443">
        <w:rPr>
          <w:rFonts w:ascii="Times New Roman" w:hAnsi="Times New Roman" w:cs="Times New Roman"/>
          <w:sz w:val="24"/>
          <w:szCs w:val="24"/>
        </w:rPr>
        <w:t xml:space="preserve">Современные фундаментальные и прикладные проблемы сельскохозяйственной микробиологии: фитопатогенные микроорганизмы и вирусы, биопрепараты и </w:t>
      </w:r>
      <w:proofErr w:type="spellStart"/>
      <w:r w:rsidR="00616ACC" w:rsidRPr="00B07443">
        <w:rPr>
          <w:rFonts w:ascii="Times New Roman" w:hAnsi="Times New Roman" w:cs="Times New Roman"/>
          <w:sz w:val="24"/>
          <w:szCs w:val="24"/>
        </w:rPr>
        <w:t>биоудобрения</w:t>
      </w:r>
      <w:proofErr w:type="spellEnd"/>
      <w:r w:rsidR="00616ACC" w:rsidRPr="00B07443">
        <w:rPr>
          <w:rFonts w:ascii="Times New Roman" w:hAnsi="Times New Roman" w:cs="Times New Roman"/>
          <w:sz w:val="24"/>
          <w:szCs w:val="24"/>
        </w:rPr>
        <w:t xml:space="preserve">, способы активизации микробиологических процессов в почвах и повышения урожайности с/х культур и </w:t>
      </w:r>
      <w:proofErr w:type="gramStart"/>
      <w:r w:rsidR="00616ACC" w:rsidRPr="00B07443">
        <w:rPr>
          <w:rFonts w:ascii="Times New Roman" w:hAnsi="Times New Roman" w:cs="Times New Roman"/>
          <w:sz w:val="24"/>
          <w:szCs w:val="24"/>
        </w:rPr>
        <w:t>т.п.</w:t>
      </w:r>
      <w:proofErr w:type="gramEnd"/>
    </w:p>
    <w:p w14:paraId="1773FB71" w14:textId="26D177B4" w:rsidR="001D124E" w:rsidRPr="00B07443" w:rsidRDefault="001D124E" w:rsidP="00B07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43">
        <w:rPr>
          <w:rFonts w:ascii="Times New Roman" w:hAnsi="Times New Roman" w:cs="Times New Roman"/>
          <w:b/>
          <w:bCs/>
          <w:sz w:val="24"/>
          <w:szCs w:val="24"/>
        </w:rPr>
        <w:t xml:space="preserve">Блок 2. </w:t>
      </w:r>
      <w:r w:rsidR="008E1465" w:rsidRPr="00B07443">
        <w:rPr>
          <w:rFonts w:ascii="Times New Roman" w:hAnsi="Times New Roman" w:cs="Times New Roman"/>
          <w:b/>
          <w:bCs/>
          <w:sz w:val="24"/>
          <w:szCs w:val="24"/>
        </w:rPr>
        <w:t>Современные проблемы и перспективы использования микроорганизмов</w:t>
      </w:r>
    </w:p>
    <w:p w14:paraId="04664282" w14:textId="77777777" w:rsidR="009979AC" w:rsidRPr="00B07443" w:rsidRDefault="00EA50D6" w:rsidP="00B0744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sz w:val="24"/>
          <w:szCs w:val="24"/>
        </w:rPr>
        <w:t xml:space="preserve">Современные проблемы и перспективы использования микроорганизмов в оценке качества окружающей среды: особенности использования микроорганизмов в качестве </w:t>
      </w:r>
      <w:r w:rsidRPr="00B07443">
        <w:rPr>
          <w:rFonts w:ascii="Times New Roman" w:hAnsi="Times New Roman" w:cs="Times New Roman"/>
          <w:sz w:val="24"/>
          <w:szCs w:val="24"/>
        </w:rPr>
        <w:lastRenderedPageBreak/>
        <w:t xml:space="preserve">биоиндикаторов, тест-объектов. Фундаментальные и прикладные проблемы экологии окружающей среды. Роль микроорганизмов в экологическом функционировании окружающей среды. Методы экологической биотехнологии и микроорганизмы. Современные фундаментальные и прикладные проблемы медицинской микробиологии и вирусологии: использование микроорганизмов в диагностике заболеваний, разработке биопрепаратов и </w:t>
      </w:r>
      <w:proofErr w:type="gramStart"/>
      <w:r w:rsidRPr="00B07443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B07443">
        <w:rPr>
          <w:rFonts w:ascii="Times New Roman" w:hAnsi="Times New Roman" w:cs="Times New Roman"/>
          <w:sz w:val="24"/>
          <w:szCs w:val="24"/>
        </w:rPr>
        <w:t xml:space="preserve"> Новые материалы для медицины, клеточной и тканевой инженерии. Современные фундаментальные и прикладные проблемы ветеринарной микробиологии и вирусологии: возбудители инфекционных болезней сельскохозяйственных, промысловых и диких животных, возбудители болезней, общих животным и человеку; микрофлора пищеварительного тракта, кормов; микроорганизмы в технологии продуктов животного происхождения, для обработки кожевенного и мехового сырья; методы специфической диагностики, профилактики и терапии инфекционных болезней животных</w:t>
      </w:r>
      <w:r w:rsidR="009979AC" w:rsidRPr="00B0744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0343617" w14:textId="1B5ED3C0" w:rsidR="009979AC" w:rsidRPr="00B07443" w:rsidRDefault="009979AC" w:rsidP="00B074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Pr="00B074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="00C66D39" w:rsidRPr="00B07443">
        <w:rPr>
          <w:rFonts w:ascii="Times New Roman" w:hAnsi="Times New Roman" w:cs="Times New Roman"/>
          <w:b/>
          <w:sz w:val="24"/>
          <w:szCs w:val="24"/>
          <w:lang w:val="kk-KZ"/>
        </w:rPr>
        <w:t>Использование современных методов для фундаментальной микробиологии</w:t>
      </w:r>
    </w:p>
    <w:p w14:paraId="093359DD" w14:textId="4F20DBE1" w:rsidR="00C51993" w:rsidRPr="00B07443" w:rsidRDefault="00C51993" w:rsidP="00B0744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sz w:val="24"/>
          <w:szCs w:val="24"/>
        </w:rPr>
        <w:t>Современные фундаментальные и прикладные проблемы пищевой микробиологии: микроорганизмы, используемые для получения пищевого и кормового белка, улучшения качества пищевых продуктов; современные методы анализа пищевых систем; микробиологическая безопасность пищевых продуктов и микроорганизмы в биологической экспертизе и экспертной оценке качества продуктов. Современные фундаментальные и прикладные аспекты использования микроорганизмов и микробных технологий в различных отраслях промышленности</w:t>
      </w:r>
      <w:r w:rsidR="00AA6BE8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0CFA" w:rsidRPr="00B07443">
        <w:rPr>
          <w:rFonts w:ascii="Times New Roman" w:hAnsi="Times New Roman" w:cs="Times New Roman"/>
          <w:sz w:val="24"/>
          <w:szCs w:val="24"/>
        </w:rPr>
        <w:t>Использование методов геномной инженерии для получения штаммов микроорганизмов с новыми свойствами</w:t>
      </w:r>
      <w:r w:rsidR="007F0CFA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86888" w:rsidRPr="00B07443">
        <w:rPr>
          <w:rFonts w:ascii="Times New Roman" w:hAnsi="Times New Roman" w:cs="Times New Roman"/>
          <w:sz w:val="24"/>
          <w:szCs w:val="24"/>
        </w:rPr>
        <w:t>Использование микроорганизмов для получения рекомбинантных (генно-инженерных) и векторных вакцин.</w:t>
      </w:r>
      <w:r w:rsidR="00886888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7443" w:rsidRPr="00B07443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B07443" w:rsidRPr="00B07443">
        <w:rPr>
          <w:rFonts w:ascii="Times New Roman" w:hAnsi="Times New Roman" w:cs="Times New Roman"/>
          <w:sz w:val="24"/>
          <w:szCs w:val="24"/>
        </w:rPr>
        <w:t>ринципы</w:t>
      </w:r>
      <w:proofErr w:type="spellEnd"/>
      <w:r w:rsidR="00B07443" w:rsidRPr="00B07443">
        <w:rPr>
          <w:rFonts w:ascii="Times New Roman" w:hAnsi="Times New Roman" w:cs="Times New Roman"/>
          <w:sz w:val="24"/>
          <w:szCs w:val="24"/>
        </w:rPr>
        <w:t xml:space="preserve"> конструирования вирусных векторов на основе штаммов ДНК- и РНК-содержащих вирусов</w:t>
      </w:r>
      <w:r w:rsidR="00B074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A04A96" w14:textId="6212397C" w:rsidR="001D124E" w:rsidRPr="00314F8E" w:rsidRDefault="001D124E" w:rsidP="001D124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314F8E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оценивания</w:t>
      </w: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1324"/>
        <w:gridCol w:w="5243"/>
      </w:tblGrid>
      <w:tr w:rsidR="001D124E" w:rsidRPr="00EF6DAC" w14:paraId="7DE8A709" w14:textId="77777777" w:rsidTr="001E6A3C">
        <w:trPr>
          <w:trHeight w:val="270"/>
        </w:trPr>
        <w:tc>
          <w:tcPr>
            <w:tcW w:w="2791" w:type="dxa"/>
          </w:tcPr>
          <w:p w14:paraId="3F5A2014" w14:textId="77777777" w:rsidR="001D124E" w:rsidRPr="00EF6DAC" w:rsidRDefault="001D124E" w:rsidP="001E6A3C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Традиционное оценивание</w:t>
            </w:r>
          </w:p>
        </w:tc>
        <w:tc>
          <w:tcPr>
            <w:tcW w:w="1324" w:type="dxa"/>
          </w:tcPr>
          <w:p w14:paraId="7F8D72F5" w14:textId="77777777" w:rsidR="001D124E" w:rsidRPr="00EF6DAC" w:rsidRDefault="001D124E" w:rsidP="001E6A3C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Балл</w:t>
            </w:r>
            <w:r w:rsidRPr="00EF6DA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14:paraId="70801D15" w14:textId="77777777" w:rsidR="001D124E" w:rsidRPr="00EF6DAC" w:rsidRDefault="001D124E" w:rsidP="001E6A3C">
            <w:pPr>
              <w:pStyle w:val="TableParagraph"/>
              <w:spacing w:line="251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работы</w:t>
            </w:r>
          </w:p>
        </w:tc>
      </w:tr>
      <w:tr w:rsidR="001D124E" w:rsidRPr="00EF6DAC" w14:paraId="06FDF950" w14:textId="77777777" w:rsidTr="001E6A3C">
        <w:trPr>
          <w:trHeight w:val="1650"/>
        </w:trPr>
        <w:tc>
          <w:tcPr>
            <w:tcW w:w="2791" w:type="dxa"/>
          </w:tcPr>
          <w:p w14:paraId="615D0093" w14:textId="77777777" w:rsidR="001D124E" w:rsidRPr="00EF6DAC" w:rsidRDefault="001D124E" w:rsidP="001E6A3C">
            <w:pPr>
              <w:pStyle w:val="TableParagraph"/>
              <w:spacing w:line="28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324" w:type="dxa"/>
          </w:tcPr>
          <w:p w14:paraId="47EBEE6E" w14:textId="77777777" w:rsidR="001D124E" w:rsidRPr="00EF6DAC" w:rsidRDefault="001D124E" w:rsidP="001E6A3C">
            <w:pPr>
              <w:pStyle w:val="TableParagraph"/>
              <w:spacing w:line="28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5243" w:type="dxa"/>
          </w:tcPr>
          <w:p w14:paraId="4126C26F" w14:textId="77777777" w:rsidR="001D124E" w:rsidRPr="00EF6DAC" w:rsidRDefault="001D124E" w:rsidP="001E6A3C">
            <w:pPr>
              <w:pStyle w:val="TableParagraph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Дан полный, развёрнутый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чёткая структура, логическая последовательность, отражающая сущность раскрываемых понятий, теорий, явлений.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Ответ изложен литературным языком в терминах науки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D124E" w:rsidRPr="00EF6DAC" w14:paraId="6458827C" w14:textId="77777777" w:rsidTr="001E6A3C">
        <w:trPr>
          <w:trHeight w:val="1379"/>
        </w:trPr>
        <w:tc>
          <w:tcPr>
            <w:tcW w:w="2791" w:type="dxa"/>
          </w:tcPr>
          <w:p w14:paraId="5852357F" w14:textId="77777777" w:rsidR="001D124E" w:rsidRPr="00EF6DAC" w:rsidRDefault="001D124E" w:rsidP="001E6A3C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324" w:type="dxa"/>
          </w:tcPr>
          <w:p w14:paraId="64DB3542" w14:textId="77777777" w:rsidR="001D124E" w:rsidRPr="00EF6DAC" w:rsidRDefault="001D124E" w:rsidP="001E6A3C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5243" w:type="dxa"/>
          </w:tcPr>
          <w:p w14:paraId="489702F0" w14:textId="77777777" w:rsidR="001D124E" w:rsidRPr="00EF6DAC" w:rsidRDefault="001D124E" w:rsidP="001E6A3C">
            <w:pPr>
              <w:pStyle w:val="TableParagraph"/>
              <w:spacing w:before="2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sz w:val="24"/>
                <w:szCs w:val="24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</w:t>
            </w:r>
            <w:r w:rsidRPr="00EF6DAC">
              <w:rPr>
                <w:sz w:val="24"/>
                <w:szCs w:val="24"/>
                <w:lang w:val="ru-RU"/>
              </w:rPr>
              <w:t xml:space="preserve">. </w:t>
            </w:r>
            <w:r w:rsidRPr="00EF6DAC">
              <w:rPr>
                <w:sz w:val="24"/>
                <w:szCs w:val="24"/>
              </w:rPr>
              <w:t>Однако допущены незначительные ошибки или недочёты</w:t>
            </w:r>
            <w:r w:rsidRPr="00EF6DAC">
              <w:rPr>
                <w:sz w:val="24"/>
                <w:szCs w:val="24"/>
                <w:lang w:val="ru-RU"/>
              </w:rPr>
              <w:t>.</w:t>
            </w:r>
          </w:p>
        </w:tc>
      </w:tr>
      <w:tr w:rsidR="001D124E" w:rsidRPr="00EF6DAC" w14:paraId="454DB859" w14:textId="77777777" w:rsidTr="001E6A3C">
        <w:trPr>
          <w:trHeight w:val="1646"/>
        </w:trPr>
        <w:tc>
          <w:tcPr>
            <w:tcW w:w="2791" w:type="dxa"/>
            <w:tcBorders>
              <w:bottom w:val="double" w:sz="6" w:space="0" w:color="000000"/>
            </w:tcBorders>
          </w:tcPr>
          <w:p w14:paraId="3292ABF6" w14:textId="77777777" w:rsidR="001D124E" w:rsidRPr="00EF6DAC" w:rsidRDefault="001D124E" w:rsidP="001E6A3C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324" w:type="dxa"/>
            <w:tcBorders>
              <w:bottom w:val="double" w:sz="6" w:space="0" w:color="000000"/>
            </w:tcBorders>
          </w:tcPr>
          <w:p w14:paraId="3FDBB8D6" w14:textId="77777777" w:rsidR="001D124E" w:rsidRPr="00EF6DAC" w:rsidRDefault="001D124E" w:rsidP="001E6A3C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5243" w:type="dxa"/>
            <w:tcBorders>
              <w:bottom w:val="double" w:sz="6" w:space="0" w:color="000000"/>
            </w:tcBorders>
          </w:tcPr>
          <w:p w14:paraId="6B4EB39F" w14:textId="77777777" w:rsidR="001D124E" w:rsidRPr="00EF6DAC" w:rsidRDefault="001D124E" w:rsidP="001E6A3C">
            <w:pPr>
              <w:pStyle w:val="TableParagraph"/>
              <w:tabs>
                <w:tab w:val="left" w:pos="2747"/>
              </w:tabs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Дан недостаточно полный и недостаточно развёрнутый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</w:t>
            </w:r>
          </w:p>
        </w:tc>
      </w:tr>
      <w:tr w:rsidR="001D124E" w:rsidRPr="00EF6DAC" w14:paraId="17651714" w14:textId="77777777" w:rsidTr="001E6A3C">
        <w:trPr>
          <w:trHeight w:val="35"/>
        </w:trPr>
        <w:tc>
          <w:tcPr>
            <w:tcW w:w="2791" w:type="dxa"/>
            <w:tcBorders>
              <w:top w:val="double" w:sz="6" w:space="0" w:color="000000"/>
            </w:tcBorders>
          </w:tcPr>
          <w:p w14:paraId="51A6033A" w14:textId="77777777" w:rsidR="001D124E" w:rsidRPr="00EF6DAC" w:rsidRDefault="001D124E" w:rsidP="001E6A3C">
            <w:pPr>
              <w:pStyle w:val="TableParagraph"/>
              <w:spacing w:line="247" w:lineRule="auto"/>
              <w:ind w:left="117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удовлетворительно</w:t>
            </w:r>
            <w:r w:rsidRPr="00EF6D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пересдача</w:t>
            </w: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  <w:tcBorders>
              <w:top w:val="double" w:sz="6" w:space="0" w:color="000000"/>
            </w:tcBorders>
          </w:tcPr>
          <w:p w14:paraId="68D69A31" w14:textId="77777777" w:rsidR="001D124E" w:rsidRPr="00EF6DAC" w:rsidRDefault="001D124E" w:rsidP="001E6A3C">
            <w:pPr>
              <w:pStyle w:val="TableParagraph"/>
              <w:spacing w:line="277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25-49</w:t>
            </w:r>
          </w:p>
        </w:tc>
        <w:tc>
          <w:tcPr>
            <w:tcW w:w="5243" w:type="dxa"/>
            <w:tcBorders>
              <w:top w:val="double" w:sz="6" w:space="0" w:color="000000"/>
            </w:tcBorders>
          </w:tcPr>
          <w:p w14:paraId="0BE626A4" w14:textId="77777777" w:rsidR="001D124E" w:rsidRPr="00EF6DAC" w:rsidRDefault="001D124E" w:rsidP="001E6A3C">
            <w:pPr>
              <w:pStyle w:val="TableParagraph"/>
              <w:tabs>
                <w:tab w:val="left" w:pos="1678"/>
                <w:tab w:val="left" w:pos="2456"/>
                <w:tab w:val="left" w:pos="3369"/>
                <w:tab w:val="left" w:pos="3938"/>
              </w:tabs>
              <w:spacing w:line="280" w:lineRule="exact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Дан неполный ответ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F6DAC">
              <w:rPr>
                <w:sz w:val="24"/>
                <w:szCs w:val="24"/>
              </w:rPr>
              <w:t xml:space="preserve">Масса существенных </w:t>
            </w:r>
            <w:r w:rsidRPr="00EF6DAC">
              <w:rPr>
                <w:sz w:val="24"/>
                <w:szCs w:val="24"/>
              </w:rPr>
              <w:lastRenderedPageBreak/>
              <w:t>ошибок в определениях терминов, понятий, характеристике фактов, явлений.</w:t>
            </w:r>
          </w:p>
        </w:tc>
      </w:tr>
      <w:tr w:rsidR="001D124E" w:rsidRPr="00EF6DAC" w14:paraId="1109D82B" w14:textId="77777777" w:rsidTr="001E6A3C">
        <w:trPr>
          <w:trHeight w:val="521"/>
        </w:trPr>
        <w:tc>
          <w:tcPr>
            <w:tcW w:w="2791" w:type="dxa"/>
          </w:tcPr>
          <w:p w14:paraId="1C332845" w14:textId="77777777" w:rsidR="001D124E" w:rsidRPr="00EF6DAC" w:rsidRDefault="001D124E" w:rsidP="001E6A3C">
            <w:pPr>
              <w:pStyle w:val="TableParagraph"/>
              <w:spacing w:before="9"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удовлетворительно</w:t>
            </w:r>
          </w:p>
        </w:tc>
        <w:tc>
          <w:tcPr>
            <w:tcW w:w="1324" w:type="dxa"/>
          </w:tcPr>
          <w:p w14:paraId="719C95E9" w14:textId="77777777" w:rsidR="001D124E" w:rsidRPr="00EF6DAC" w:rsidRDefault="001D124E" w:rsidP="001E6A3C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5243" w:type="dxa"/>
          </w:tcPr>
          <w:p w14:paraId="1F300A5A" w14:textId="77777777" w:rsidR="001D124E" w:rsidRPr="00EF6DAC" w:rsidRDefault="001D124E" w:rsidP="001E6A3C">
            <w:pPr>
              <w:pStyle w:val="TableParagraph"/>
              <w:spacing w:before="9" w:line="24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Не получен ответ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41B6A94F" w14:textId="77777777" w:rsidR="001D124E" w:rsidRPr="00EF6DAC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A24AD" w14:textId="77777777" w:rsidR="001D124E" w:rsidRPr="00A904CA" w:rsidRDefault="001D124E" w:rsidP="001D124E">
      <w:pPr>
        <w:spacing w:line="281" w:lineRule="exact"/>
        <w:ind w:firstLine="37"/>
        <w:rPr>
          <w:rFonts w:ascii="Times New Roman" w:hAnsi="Times New Roman" w:cs="Times New Roman"/>
          <w:b/>
          <w:sz w:val="24"/>
          <w:szCs w:val="24"/>
        </w:rPr>
      </w:pPr>
      <w:r w:rsidRPr="00A904CA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  <w:r w:rsidRPr="00A904CA">
        <w:rPr>
          <w:rFonts w:ascii="Times New Roman" w:hAnsi="Times New Roman" w:cs="Times New Roman"/>
          <w:b/>
          <w:sz w:val="24"/>
          <w:szCs w:val="24"/>
        </w:rPr>
        <w:t>:</w:t>
      </w:r>
    </w:p>
    <w:p w14:paraId="21A5FA2E" w14:textId="52F3FD77" w:rsidR="00C7514F" w:rsidRPr="00C7514F" w:rsidRDefault="00C7514F" w:rsidP="00C7514F">
      <w:pPr>
        <w:shd w:val="clear" w:color="auto" w:fill="FFFFFF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pacing w:val="7"/>
          <w:sz w:val="24"/>
          <w:szCs w:val="24"/>
          <w:lang w:val="ru-RU"/>
        </w:rPr>
        <w:t>1.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Ксенофонтов,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Б.С.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Основы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микробиологии и экологической биотехнологии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учеб. пособие для вузов / [ред. Н. Н. Алешина]; УМО вузов по унив.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политехн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. образованию. -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М.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ФОРУМ ; ИНФРА-М, 2015. - 220, [4] с.</w:t>
      </w:r>
    </w:p>
    <w:p w14:paraId="777B8083" w14:textId="77777777" w:rsidR="00C7514F" w:rsidRPr="00C7514F" w:rsidRDefault="00C7514F" w:rsidP="00C751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 2.</w:t>
      </w:r>
      <w:r w:rsidRPr="00C7514F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Основы промышленной биотехнологии</w:t>
      </w:r>
      <w:r w:rsidRPr="00C7514F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учеб. пособие для вузов / К. Б.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Бияшев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, Б. К.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Бияшев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, Ж. С.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Киркимбаева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и др.;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КазНАУ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 -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Алматы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Нур-Принт, 2015. - 163 с. -</w:t>
      </w:r>
      <w:r w:rsidRPr="00C7514F">
        <w:rPr>
          <w:rFonts w:ascii="Times New Roman" w:hAnsi="Times New Roman" w:cs="Times New Roman"/>
          <w:sz w:val="24"/>
          <w:szCs w:val="24"/>
        </w:rPr>
        <w:t>.</w:t>
      </w:r>
    </w:p>
    <w:p w14:paraId="57FE1E92" w14:textId="77777777" w:rsidR="00C7514F" w:rsidRPr="00C7514F" w:rsidRDefault="00C7514F" w:rsidP="00C7514F">
      <w:pPr>
        <w:shd w:val="clear" w:color="auto" w:fill="FFFFFF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>3.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Абдиева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Г.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Ж.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Медициналық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микробиология. 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[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Мәтін</w:t>
      </w:r>
      <w:proofErr w:type="spellEnd"/>
      <w:proofErr w:type="gramStart"/>
      <w:r w:rsidRPr="00C7514F">
        <w:rPr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оқу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құралы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/ Г. Ж.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Абдиева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;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әл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-Фараби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атын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ҚазҰУ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>. -</w:t>
      </w:r>
      <w:proofErr w:type="gram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Алматы :</w:t>
      </w:r>
      <w:proofErr w:type="gram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Қазақ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ун-ті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>, 2016. - 169, [1] б. </w:t>
      </w:r>
    </w:p>
    <w:p w14:paraId="4AE79FFB" w14:textId="77777777" w:rsidR="00C7514F" w:rsidRPr="00C7514F" w:rsidRDefault="00C7514F" w:rsidP="00C7514F">
      <w:pPr>
        <w:shd w:val="clear" w:color="auto" w:fill="FFFFFF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Табаева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А. А. 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Медицинская микробиология и вирусология: образовательный курс на основе компетентностного подхода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учеб. пособие по орг.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самостоят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. раб. студентов бакалавриата по спец. "Общественное здравоохранение" / А. А.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Табаева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;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КазНУ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им. аль-Фараби. -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Алматы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Қазақ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ун-ті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, 2018. - 111 с. </w:t>
      </w:r>
    </w:p>
    <w:p w14:paraId="32F12AF7" w14:textId="77777777" w:rsidR="00C7514F" w:rsidRPr="00C7514F" w:rsidRDefault="00C7514F" w:rsidP="00C751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>Дополнительная:</w:t>
      </w:r>
    </w:p>
    <w:p w14:paraId="690A03D8" w14:textId="77777777" w:rsidR="00C7514F" w:rsidRPr="00C7514F" w:rsidRDefault="00C7514F" w:rsidP="00C7514F">
      <w:pPr>
        <w:shd w:val="clear" w:color="auto" w:fill="FFFFFF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>1.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Джей Д. 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Современная пищевая микробиология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монография / Дж. М. Джей, М. Дж.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Лёсснер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, Д. А.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Гольден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; [пер. с англ.: Е. А. Баранова, Т. И. Громовы, О. А.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Легонькова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и др. ; ред. А. В.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Любителев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]; [Springer]. - 7-е изд. -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М.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БИНОМ. Лаб. знаний, 2017. - 887, [1] с.</w:t>
      </w:r>
    </w:p>
    <w:p w14:paraId="40426590" w14:textId="77777777" w:rsidR="00C7514F" w:rsidRPr="00C7514F" w:rsidRDefault="00C7514F" w:rsidP="00C751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2. Шевцова, Н.С. Стандарты качества окружающей среды: Учебное пособие / </w:t>
      </w:r>
      <w:proofErr w:type="gramStart"/>
      <w:r w:rsidRPr="00C7514F">
        <w:rPr>
          <w:rFonts w:ascii="Times New Roman" w:hAnsi="Times New Roman" w:cs="Times New Roman"/>
          <w:sz w:val="24"/>
          <w:szCs w:val="24"/>
        </w:rPr>
        <w:t>Н.С.</w:t>
      </w:r>
      <w:proofErr w:type="gramEnd"/>
      <w:r w:rsidRPr="00C7514F">
        <w:rPr>
          <w:rFonts w:ascii="Times New Roman" w:hAnsi="Times New Roman" w:cs="Times New Roman"/>
          <w:sz w:val="24"/>
          <w:szCs w:val="24"/>
        </w:rPr>
        <w:t xml:space="preserve"> Шевцова, Ю.Л. Шевцов, Н.Л. Бацукова; Под ред. М.Г. </w:t>
      </w:r>
      <w:proofErr w:type="spellStart"/>
      <w:r w:rsidRPr="00C7514F">
        <w:rPr>
          <w:rFonts w:ascii="Times New Roman" w:hAnsi="Times New Roman" w:cs="Times New Roman"/>
          <w:sz w:val="24"/>
          <w:szCs w:val="24"/>
        </w:rPr>
        <w:t>Ясовеева</w:t>
      </w:r>
      <w:proofErr w:type="spellEnd"/>
      <w:r w:rsidRPr="00C7514F">
        <w:rPr>
          <w:rFonts w:ascii="Times New Roman" w:hAnsi="Times New Roman" w:cs="Times New Roman"/>
          <w:sz w:val="24"/>
          <w:szCs w:val="24"/>
        </w:rPr>
        <w:t>. - Москва: ИНФРА-М, Минск: Нов. знание, 2015. - 156 с</w:t>
      </w:r>
    </w:p>
    <w:p w14:paraId="4E3F14F6" w14:textId="77777777" w:rsidR="00C7514F" w:rsidRPr="00C7514F" w:rsidRDefault="00C7514F" w:rsidP="00C751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</w:p>
    <w:p w14:paraId="6513FE6D" w14:textId="77777777" w:rsidR="00C7514F" w:rsidRPr="00C7514F" w:rsidRDefault="00C7514F" w:rsidP="00C7514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7514F">
          <w:rPr>
            <w:rStyle w:val="a8"/>
            <w:rFonts w:ascii="Times New Roman" w:hAnsi="Times New Roman" w:cs="Times New Roman"/>
            <w:sz w:val="24"/>
            <w:szCs w:val="24"/>
          </w:rPr>
          <w:t xml:space="preserve">http://elibrary.kaznu.kz/ru/ </w:t>
        </w:r>
      </w:hyperlink>
    </w:p>
    <w:p w14:paraId="4B148C5D" w14:textId="77777777" w:rsidR="00C7514F" w:rsidRPr="00C7514F" w:rsidRDefault="00C7514F" w:rsidP="00C7514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7514F">
          <w:rPr>
            <w:rStyle w:val="a8"/>
            <w:rFonts w:ascii="Times New Roman" w:hAnsi="Times New Roman" w:cs="Times New Roman"/>
            <w:sz w:val="24"/>
            <w:szCs w:val="24"/>
          </w:rPr>
          <w:t>https://mosmetod.ru/</w:t>
        </w:r>
      </w:hyperlink>
    </w:p>
    <w:p w14:paraId="6E59B3C8" w14:textId="77777777" w:rsidR="00C7514F" w:rsidRPr="00C7514F" w:rsidRDefault="00C7514F" w:rsidP="00C7514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>https://works.doklad.ru/</w:t>
      </w:r>
    </w:p>
    <w:p w14:paraId="0253045C" w14:textId="77777777" w:rsidR="00C7514F" w:rsidRPr="00C7514F" w:rsidRDefault="00C7514F" w:rsidP="00C7514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 https:</w:t>
      </w:r>
      <w:hyperlink r:id="rId7" w:history="1">
        <w:r w:rsidRPr="00C7514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//cyberleninka.ru/</w:t>
        </w:r>
      </w:hyperlink>
      <w:r w:rsidRPr="00C75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DAE4E9" w14:textId="77777777" w:rsidR="00C7514F" w:rsidRPr="00C7514F" w:rsidRDefault="00C7514F" w:rsidP="00C7514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Style w:val="a8"/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8" w:history="1">
        <w:r w:rsidRPr="00C7514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https://research-journal.org/</w:t>
        </w:r>
      </w:hyperlink>
    </w:p>
    <w:p w14:paraId="7451B5CB" w14:textId="39134955" w:rsidR="001D124E" w:rsidRPr="008E5F0F" w:rsidRDefault="00C7514F" w:rsidP="00C7514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8"/>
          <w:szCs w:val="28"/>
        </w:rPr>
        <w:sectPr w:rsidR="001D124E" w:rsidRPr="008E5F0F">
          <w:footerReference w:type="default" r:id="rId9"/>
          <w:pgSz w:w="11910" w:h="16840"/>
          <w:pgMar w:top="1080" w:right="740" w:bottom="900" w:left="1240" w:header="0" w:footer="716" w:gutter="0"/>
          <w:cols w:space="720"/>
        </w:sectPr>
      </w:pPr>
      <w:r w:rsidRPr="00C7514F">
        <w:rPr>
          <w:rFonts w:ascii="Times New Roman" w:hAnsi="Times New Roman" w:cs="Times New Roman"/>
          <w:sz w:val="24"/>
          <w:szCs w:val="24"/>
        </w:rPr>
        <w:t>https://www.twirpx.co</w:t>
      </w:r>
      <w:r w:rsidR="00242C62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62FB2372" w14:textId="77777777" w:rsidR="008B27C5" w:rsidRDefault="008B27C5"/>
    <w:sectPr w:rsidR="008B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211A" w14:textId="568E5A80" w:rsidR="00242C62" w:rsidRDefault="001D124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81425" wp14:editId="03831376">
              <wp:simplePos x="0" y="0"/>
              <wp:positionH relativeFrom="page">
                <wp:posOffset>6912610</wp:posOffset>
              </wp:positionH>
              <wp:positionV relativeFrom="page">
                <wp:posOffset>10097770</wp:posOffset>
              </wp:positionV>
              <wp:extent cx="159385" cy="152400"/>
              <wp:effectExtent l="0" t="0" r="1206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9C2C2" w14:textId="77777777" w:rsidR="00242C62" w:rsidRDefault="00242C62">
                          <w:pPr>
                            <w:spacing w:line="22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8142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3pt;margin-top:795.1pt;width:12.5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" filled="f" stroked="f">
              <v:textbox inset="0,0,0,0">
                <w:txbxContent>
                  <w:p w14:paraId="19E9C2C2" w14:textId="77777777" w:rsidR="00242C62" w:rsidRDefault="00242C62">
                    <w:pPr>
                      <w:spacing w:line="22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97215">
    <w:abstractNumId w:val="1"/>
  </w:num>
  <w:num w:numId="2" w16cid:durableId="849295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35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C5"/>
    <w:rsid w:val="001D124E"/>
    <w:rsid w:val="00242C62"/>
    <w:rsid w:val="00261233"/>
    <w:rsid w:val="002A33E5"/>
    <w:rsid w:val="00302FB0"/>
    <w:rsid w:val="00616ACC"/>
    <w:rsid w:val="00744979"/>
    <w:rsid w:val="007F0CFA"/>
    <w:rsid w:val="00886888"/>
    <w:rsid w:val="008B27C5"/>
    <w:rsid w:val="008E1465"/>
    <w:rsid w:val="009815B4"/>
    <w:rsid w:val="009979AC"/>
    <w:rsid w:val="00AA6BE8"/>
    <w:rsid w:val="00B07443"/>
    <w:rsid w:val="00C12B76"/>
    <w:rsid w:val="00C51993"/>
    <w:rsid w:val="00C66D39"/>
    <w:rsid w:val="00C7514F"/>
    <w:rsid w:val="00E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04FE7"/>
  <w15:chartTrackingRefBased/>
  <w15:docId w15:val="{907B19EE-1B00-4191-82B1-6D2349D4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24E"/>
    <w:rPr>
      <w:kern w:val="0"/>
      <w:lang w:val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124E"/>
    <w:pPr>
      <w:widowControl w:val="0"/>
      <w:autoSpaceDE w:val="0"/>
      <w:autoSpaceDN w:val="0"/>
      <w:spacing w:after="0" w:line="240" w:lineRule="auto"/>
      <w:ind w:left="462"/>
    </w:pPr>
    <w:rPr>
      <w:rFonts w:ascii="Cambria Math" w:eastAsia="Cambria Math" w:hAnsi="Cambria Math" w:cs="Cambria Math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1D124E"/>
    <w:rPr>
      <w:rFonts w:ascii="Cambria Math" w:eastAsia="Cambria Math" w:hAnsi="Cambria Math" w:cs="Cambria Math"/>
      <w:kern w:val="0"/>
      <w:sz w:val="24"/>
      <w:szCs w:val="24"/>
      <w:lang w:val="kk-KZ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D124E"/>
    <w:pPr>
      <w:widowControl w:val="0"/>
      <w:autoSpaceDE w:val="0"/>
      <w:autoSpaceDN w:val="0"/>
      <w:spacing w:after="0" w:line="240" w:lineRule="auto"/>
      <w:ind w:left="462" w:right="106" w:hanging="360"/>
      <w:jc w:val="both"/>
    </w:pPr>
    <w:rPr>
      <w:rFonts w:ascii="Cambria Math" w:eastAsia="Cambria Math" w:hAnsi="Cambria Math" w:cs="Cambria Math"/>
      <w:lang w:val="kk-KZ"/>
    </w:rPr>
  </w:style>
  <w:style w:type="paragraph" w:styleId="a7">
    <w:name w:val="No Spacing"/>
    <w:uiPriority w:val="1"/>
    <w:qFormat/>
    <w:rsid w:val="001D12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styleId="a8">
    <w:name w:val="Hyperlink"/>
    <w:basedOn w:val="a0"/>
    <w:uiPriority w:val="99"/>
    <w:unhideWhenUsed/>
    <w:rsid w:val="001D124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D12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124E"/>
    <w:pPr>
      <w:widowControl w:val="0"/>
      <w:autoSpaceDE w:val="0"/>
      <w:autoSpaceDN w:val="0"/>
      <w:spacing w:after="0" w:line="240" w:lineRule="auto"/>
      <w:ind w:left="118"/>
    </w:pPr>
    <w:rPr>
      <w:rFonts w:ascii="Cambria Math" w:eastAsia="Cambria Math" w:hAnsi="Cambria Math" w:cs="Cambria Math"/>
      <w:lang w:val="kk-KZ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7514F"/>
    <w:rPr>
      <w:rFonts w:ascii="Cambria Math" w:eastAsia="Cambria Math" w:hAnsi="Cambria Math" w:cs="Cambria Math"/>
      <w:kern w:val="0"/>
      <w:lang w:val="kk-KZ"/>
      <w14:ligatures w14:val="none"/>
    </w:rPr>
  </w:style>
  <w:style w:type="character" w:customStyle="1" w:styleId="book-itemelem">
    <w:name w:val="book-item__elem"/>
    <w:basedOn w:val="a0"/>
    <w:rsid w:val="00C7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journ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/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20</cp:revision>
  <dcterms:created xsi:type="dcterms:W3CDTF">2023-09-15T17:24:00Z</dcterms:created>
  <dcterms:modified xsi:type="dcterms:W3CDTF">2023-09-15T18:01:00Z</dcterms:modified>
</cp:coreProperties>
</file>